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0D6C" w14:textId="77777777" w:rsidR="007D1D14" w:rsidRDefault="007D1D14" w:rsidP="007D1D1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p w14:paraId="5BC5B2C9" w14:textId="17C15D63" w:rsidR="007D1D14" w:rsidRDefault="007D1D14" w:rsidP="007D1D1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关于申报2022年度湖北省科学技术奖“</w:t>
      </w:r>
      <w:r w:rsidR="001527C5" w:rsidRPr="001527C5">
        <w:rPr>
          <w:rFonts w:ascii="宋体" w:eastAsia="宋体" w:hAnsi="宋体" w:cs="宋体" w:hint="eastAsia"/>
          <w:b/>
          <w:bCs/>
          <w:sz w:val="36"/>
          <w:szCs w:val="36"/>
        </w:rPr>
        <w:t>基于水功能区管理的纳污能力核算技术体系与应用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”的公示</w:t>
      </w:r>
    </w:p>
    <w:p w14:paraId="4A68BEF5" w14:textId="77777777" w:rsidR="007D1D14" w:rsidRDefault="007D1D14" w:rsidP="007D1D14">
      <w:pPr>
        <w:rPr>
          <w:rFonts w:ascii="宋体" w:eastAsia="宋体" w:hAnsi="宋体" w:cs="宋体"/>
          <w:sz w:val="28"/>
          <w:szCs w:val="28"/>
        </w:rPr>
      </w:pPr>
    </w:p>
    <w:p w14:paraId="2F729319" w14:textId="4884D82C" w:rsidR="007D1D14" w:rsidRPr="00497E31" w:rsidRDefault="007D1D14" w:rsidP="007D1D14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根据湖北省科技厅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《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关于开展2022年度省科学技术奖提名工作的通知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》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要求，现拟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对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申报项目“</w:t>
      </w:r>
      <w:r w:rsidR="001527C5" w:rsidRPr="001527C5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基于水功能区管理的纳污能力核算技术体系与应用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”有关内容进行公示，公示信息见附件。</w:t>
      </w:r>
    </w:p>
    <w:p w14:paraId="5981F49B" w14:textId="77777777" w:rsidR="007D1D14" w:rsidRDefault="007D1D14" w:rsidP="007D1D14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公示时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间：2022年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9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月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1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日至2022年9月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7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日（7个自然日）</w:t>
      </w:r>
    </w:p>
    <w:p w14:paraId="6991C5EF" w14:textId="77777777" w:rsidR="007D1D14" w:rsidRPr="00497E31" w:rsidRDefault="007D1D14" w:rsidP="007D1D14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公示期间，如对公示内容有异议，请以书面形式反映。以个人名义反映情况的，请提供真实姓名（并签名）、联系方式和反映事项的证明材料等；以单位名义反映情况的，请提供单位名称（并加盖公章）、联系人、联系方式和反映事项的证明材料等。凡匿名异议、超出期限异议的不予受理。</w:t>
      </w:r>
    </w:p>
    <w:p w14:paraId="3D530563" w14:textId="77777777" w:rsidR="001527C5" w:rsidRDefault="001527C5" w:rsidP="007D1D14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</w:p>
    <w:p w14:paraId="186343AF" w14:textId="2E0CD4F8" w:rsidR="007D1D14" w:rsidRPr="00497E31" w:rsidRDefault="007D1D14" w:rsidP="007D1D14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徐建锋</w:t>
      </w:r>
    </w:p>
    <w:p w14:paraId="33284C98" w14:textId="77777777" w:rsidR="007D1D14" w:rsidRPr="00C414CF" w:rsidRDefault="007D1D14" w:rsidP="007D1D14">
      <w:pPr>
        <w:pStyle w:val="ab"/>
        <w:shd w:val="clear" w:color="auto" w:fill="FFFFFF"/>
        <w:ind w:firstLineChars="200" w:firstLine="560"/>
        <w:contextualSpacing/>
        <w:rPr>
          <w:rFonts w:eastAsia="宋体" w:cs="宋体"/>
          <w:color w:val="454545"/>
          <w:sz w:val="28"/>
          <w:szCs w:val="28"/>
          <w:shd w:val="clear" w:color="auto" w:fill="FFFFFF"/>
        </w:rPr>
      </w:pPr>
      <w:r w:rsidRPr="00C414CF">
        <w:rPr>
          <w:rFonts w:eastAsia="宋体" w:cs="宋体" w:hint="eastAsia"/>
          <w:color w:val="454545"/>
          <w:sz w:val="28"/>
          <w:szCs w:val="28"/>
          <w:shd w:val="clear" w:color="auto" w:fill="FFFFFF"/>
        </w:rPr>
        <w:t>联系电话：</w:t>
      </w:r>
      <w:r w:rsidRPr="00C414CF">
        <w:rPr>
          <w:rFonts w:eastAsia="宋体" w:cs="宋体"/>
          <w:color w:val="454545"/>
          <w:sz w:val="28"/>
          <w:szCs w:val="28"/>
          <w:shd w:val="clear" w:color="auto" w:fill="FFFFFF"/>
        </w:rPr>
        <w:t>027-84872078</w:t>
      </w:r>
    </w:p>
    <w:p w14:paraId="7188A4FA" w14:textId="2C0F29A7" w:rsidR="007D1D14" w:rsidRDefault="007D1D14" w:rsidP="001527C5">
      <w:pPr>
        <w:spacing w:beforeLines="50" w:before="217" w:afterLines="50" w:after="217" w:line="400" w:lineRule="exact"/>
        <w:ind w:firstLineChars="200" w:firstLine="560"/>
        <w:rPr>
          <w:rFonts w:eastAsia="方正小标宋简体" w:cs="Times New Roman"/>
          <w:bCs/>
          <w:sz w:val="36"/>
          <w:szCs w:val="36"/>
        </w:rPr>
        <w:sectPr w:rsidR="007D1D14" w:rsidSect="007D1D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7" w:footer="57" w:gutter="0"/>
          <w:cols w:space="425"/>
          <w:docGrid w:type="lines" w:linePitch="435"/>
        </w:sectPr>
      </w:pPr>
      <w:r w:rsidRPr="00C414CF">
        <w:rPr>
          <w:rFonts w:eastAsia="宋体" w:cs="宋体" w:hint="eastAsia"/>
          <w:color w:val="454545"/>
          <w:sz w:val="28"/>
          <w:szCs w:val="28"/>
          <w:shd w:val="clear" w:color="auto" w:fill="FFFFFF"/>
        </w:rPr>
        <w:t>邮箱：</w:t>
      </w:r>
      <w:r w:rsidRPr="00C414CF">
        <w:rPr>
          <w:rFonts w:eastAsia="宋体" w:cs="宋体"/>
          <w:color w:val="454545"/>
          <w:sz w:val="28"/>
          <w:szCs w:val="28"/>
          <w:shd w:val="clear" w:color="auto" w:fill="FFFFFF"/>
        </w:rPr>
        <w:t>kyjh_cwrpi@163.com</w:t>
      </w:r>
    </w:p>
    <w:p w14:paraId="55920E31" w14:textId="77777777" w:rsidR="006D52D1" w:rsidRPr="00C46A82" w:rsidRDefault="006D52D1" w:rsidP="006D52D1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 w:rsidRPr="00C46A82">
        <w:rPr>
          <w:rFonts w:eastAsia="方正小标宋简体" w:cs="Times New Roman"/>
          <w:bCs/>
          <w:sz w:val="36"/>
          <w:szCs w:val="36"/>
        </w:rPr>
        <w:lastRenderedPageBreak/>
        <w:t>公</w:t>
      </w:r>
      <w:r w:rsidRPr="00C46A82">
        <w:rPr>
          <w:rFonts w:eastAsia="方正小标宋简体" w:cs="Times New Roman"/>
          <w:bCs/>
          <w:sz w:val="36"/>
          <w:szCs w:val="36"/>
        </w:rPr>
        <w:t xml:space="preserve"> </w:t>
      </w:r>
      <w:r w:rsidRPr="00C46A82">
        <w:rPr>
          <w:rFonts w:eastAsia="方正小标宋简体" w:cs="Times New Roman"/>
          <w:bCs/>
          <w:sz w:val="36"/>
          <w:szCs w:val="36"/>
        </w:rPr>
        <w:t>示</w:t>
      </w:r>
      <w:r w:rsidRPr="00C46A82">
        <w:rPr>
          <w:rFonts w:eastAsia="方正小标宋简体" w:cs="Times New Roman"/>
          <w:bCs/>
          <w:sz w:val="36"/>
          <w:szCs w:val="36"/>
        </w:rPr>
        <w:t xml:space="preserve"> </w:t>
      </w:r>
      <w:r w:rsidRPr="00C46A82">
        <w:rPr>
          <w:rFonts w:eastAsia="方正小标宋简体" w:cs="Times New Roman"/>
          <w:bCs/>
          <w:sz w:val="36"/>
          <w:szCs w:val="36"/>
        </w:rPr>
        <w:t>信</w:t>
      </w:r>
      <w:r w:rsidRPr="00C46A82">
        <w:rPr>
          <w:rFonts w:eastAsia="方正小标宋简体" w:cs="Times New Roman"/>
          <w:bCs/>
          <w:sz w:val="36"/>
          <w:szCs w:val="36"/>
        </w:rPr>
        <w:t xml:space="preserve"> </w:t>
      </w:r>
      <w:r w:rsidRPr="00C46A82">
        <w:rPr>
          <w:rFonts w:eastAsia="方正小标宋简体" w:cs="Times New Roman"/>
          <w:bCs/>
          <w:sz w:val="36"/>
          <w:szCs w:val="36"/>
        </w:rPr>
        <w:t>息</w:t>
      </w:r>
    </w:p>
    <w:tbl>
      <w:tblPr>
        <w:tblStyle w:val="ac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134"/>
        <w:gridCol w:w="429"/>
        <w:gridCol w:w="1131"/>
        <w:gridCol w:w="1134"/>
        <w:gridCol w:w="1560"/>
        <w:gridCol w:w="1274"/>
        <w:gridCol w:w="236"/>
        <w:gridCol w:w="1890"/>
        <w:gridCol w:w="376"/>
        <w:gridCol w:w="1181"/>
        <w:gridCol w:w="2412"/>
        <w:gridCol w:w="1248"/>
      </w:tblGrid>
      <w:tr w:rsidR="006D52D1" w:rsidRPr="00C46A82" w14:paraId="0132BB57" w14:textId="77777777" w:rsidTr="00C62CF5">
        <w:trPr>
          <w:trHeight w:val="568"/>
          <w:jc w:val="center"/>
        </w:trPr>
        <w:tc>
          <w:tcPr>
            <w:tcW w:w="733" w:type="pct"/>
            <w:gridSpan w:val="3"/>
            <w:vAlign w:val="center"/>
          </w:tcPr>
          <w:p w14:paraId="5F375BB8" w14:textId="77777777" w:rsidR="006D52D1" w:rsidRPr="00C46A82" w:rsidRDefault="006D52D1" w:rsidP="005217A4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 w:rsidRPr="00C46A82">
              <w:rPr>
                <w:rFonts w:eastAsia="黑体" w:cs="Times New Roman"/>
                <w:sz w:val="22"/>
              </w:rPr>
              <w:t>项目名称</w:t>
            </w:r>
          </w:p>
        </w:tc>
        <w:tc>
          <w:tcPr>
            <w:tcW w:w="4267" w:type="pct"/>
            <w:gridSpan w:val="10"/>
            <w:vAlign w:val="center"/>
          </w:tcPr>
          <w:p w14:paraId="69C68D97" w14:textId="77777777" w:rsidR="006D52D1" w:rsidRPr="00C46A82" w:rsidRDefault="006D52D1" w:rsidP="005217A4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C46A82">
              <w:rPr>
                <w:rFonts w:cs="Times New Roman"/>
                <w:sz w:val="24"/>
                <w:szCs w:val="24"/>
              </w:rPr>
              <w:t>基于水功能区管理的纳污能力核算技术体系与应用</w:t>
            </w:r>
          </w:p>
        </w:tc>
      </w:tr>
      <w:tr w:rsidR="006D52D1" w:rsidRPr="00C46A82" w14:paraId="02362F82" w14:textId="77777777" w:rsidTr="00C62CF5">
        <w:trPr>
          <w:trHeight w:val="476"/>
          <w:jc w:val="center"/>
        </w:trPr>
        <w:tc>
          <w:tcPr>
            <w:tcW w:w="733" w:type="pct"/>
            <w:gridSpan w:val="3"/>
            <w:vAlign w:val="center"/>
          </w:tcPr>
          <w:p w14:paraId="1249B826" w14:textId="77777777" w:rsidR="006D52D1" w:rsidRPr="00C46A82" w:rsidRDefault="006D52D1" w:rsidP="005217A4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 w:rsidRPr="00C46A82"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1830" w:type="pct"/>
            <w:gridSpan w:val="5"/>
            <w:vAlign w:val="center"/>
          </w:tcPr>
          <w:p w14:paraId="312A3E7B" w14:textId="77777777" w:rsidR="006D52D1" w:rsidRPr="00C46A82" w:rsidRDefault="006D52D1" w:rsidP="005217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46A82">
              <w:rPr>
                <w:rFonts w:cs="Times New Roman"/>
                <w:sz w:val="24"/>
                <w:szCs w:val="24"/>
              </w:rPr>
              <w:t>水利部长江水利委员会</w:t>
            </w:r>
          </w:p>
        </w:tc>
        <w:tc>
          <w:tcPr>
            <w:tcW w:w="777" w:type="pct"/>
            <w:gridSpan w:val="2"/>
            <w:vAlign w:val="center"/>
          </w:tcPr>
          <w:p w14:paraId="3CABCE43" w14:textId="77777777" w:rsidR="006D52D1" w:rsidRPr="00C46A82" w:rsidRDefault="006D52D1" w:rsidP="005217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46A82"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1660" w:type="pct"/>
            <w:gridSpan w:val="3"/>
            <w:vAlign w:val="center"/>
          </w:tcPr>
          <w:p w14:paraId="2614ACCE" w14:textId="77777777" w:rsidR="006D52D1" w:rsidRPr="00C46A82" w:rsidRDefault="006D52D1" w:rsidP="005217A4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46A82">
              <w:rPr>
                <w:rFonts w:cs="Times New Roman"/>
                <w:sz w:val="24"/>
                <w:szCs w:val="24"/>
              </w:rPr>
              <w:t>科技进步奖一等奖</w:t>
            </w:r>
          </w:p>
        </w:tc>
      </w:tr>
      <w:tr w:rsidR="006D52D1" w:rsidRPr="00C46A82" w14:paraId="5D68E411" w14:textId="77777777" w:rsidTr="00C62CF5">
        <w:trPr>
          <w:trHeight w:val="454"/>
          <w:jc w:val="center"/>
        </w:trPr>
        <w:tc>
          <w:tcPr>
            <w:tcW w:w="733" w:type="pct"/>
            <w:gridSpan w:val="3"/>
            <w:vAlign w:val="center"/>
          </w:tcPr>
          <w:p w14:paraId="73C94B71" w14:textId="77777777" w:rsidR="006D52D1" w:rsidRPr="00C46A82" w:rsidRDefault="006D52D1" w:rsidP="005217A4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 w:rsidRPr="00C46A82"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4267" w:type="pct"/>
            <w:gridSpan w:val="10"/>
            <w:vAlign w:val="center"/>
          </w:tcPr>
          <w:p w14:paraId="0C601742" w14:textId="77777777" w:rsidR="006D52D1" w:rsidRPr="00C46A82" w:rsidRDefault="006D52D1" w:rsidP="005217A4">
            <w:pPr>
              <w:spacing w:line="380" w:lineRule="exact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王孟</w:t>
            </w:r>
            <w:r>
              <w:rPr>
                <w:rFonts w:cs="Times New Roman"/>
                <w:bCs/>
                <w:sz w:val="24"/>
                <w:szCs w:val="24"/>
                <w:lang w:bidi="ar"/>
              </w:rPr>
              <w:t>（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、雷少平</w:t>
            </w:r>
            <w:r>
              <w:rPr>
                <w:rFonts w:cs="Times New Roman"/>
                <w:bCs/>
                <w:sz w:val="24"/>
                <w:szCs w:val="24"/>
                <w:lang w:bidi="ar"/>
              </w:rPr>
              <w:t>（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、樊皓</w:t>
            </w:r>
            <w:r>
              <w:rPr>
                <w:rFonts w:cs="Times New Roman"/>
                <w:bCs/>
                <w:sz w:val="24"/>
                <w:szCs w:val="24"/>
                <w:lang w:bidi="ar"/>
              </w:rPr>
              <w:t>（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、穆宏强</w:t>
            </w:r>
            <w:r>
              <w:rPr>
                <w:rFonts w:cs="Times New Roman"/>
                <w:bCs/>
                <w:sz w:val="24"/>
                <w:szCs w:val="24"/>
                <w:lang w:bidi="ar"/>
              </w:rPr>
              <w:t>（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原长江流域水资源保护局）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、邓志民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、李斐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、刘扬扬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、邱凉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（长江水利委员会水资源节约与保护局）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、刘金珍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、彭才喜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王中敏（</w:t>
            </w:r>
            <w:r w:rsidRPr="005853D7">
              <w:rPr>
                <w:rFonts w:cs="Times New Roman" w:hint="eastAsia"/>
                <w:bCs/>
                <w:sz w:val="24"/>
                <w:szCs w:val="24"/>
                <w:lang w:bidi="ar"/>
              </w:rPr>
              <w:t>长江水资源保护科学研究所</w:t>
            </w:r>
            <w:r>
              <w:rPr>
                <w:rFonts w:cs="Times New Roman" w:hint="eastAsia"/>
                <w:bCs/>
                <w:sz w:val="24"/>
                <w:szCs w:val="24"/>
                <w:lang w:bidi="ar"/>
              </w:rPr>
              <w:t>）、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翟红娟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、张登成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、邓瑞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、肖洋</w:t>
            </w:r>
            <w:r w:rsidRPr="00F12797">
              <w:rPr>
                <w:rFonts w:cs="Times New Roman" w:hint="eastAsia"/>
                <w:bCs/>
                <w:sz w:val="24"/>
                <w:szCs w:val="24"/>
                <w:lang w:bidi="ar"/>
              </w:rPr>
              <w:t>（长江水资源保护科学研究所）</w:t>
            </w:r>
          </w:p>
        </w:tc>
      </w:tr>
      <w:tr w:rsidR="006D52D1" w:rsidRPr="00C46A82" w14:paraId="730470EF" w14:textId="77777777" w:rsidTr="00C62CF5">
        <w:trPr>
          <w:trHeight w:val="476"/>
          <w:jc w:val="center"/>
        </w:trPr>
        <w:tc>
          <w:tcPr>
            <w:tcW w:w="733" w:type="pct"/>
            <w:gridSpan w:val="3"/>
            <w:vAlign w:val="center"/>
          </w:tcPr>
          <w:p w14:paraId="1C0236A5" w14:textId="77777777" w:rsidR="006D52D1" w:rsidRPr="00C46A82" w:rsidRDefault="006D52D1" w:rsidP="005217A4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 w:rsidRPr="00C46A82"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4267" w:type="pct"/>
            <w:gridSpan w:val="10"/>
            <w:vAlign w:val="center"/>
          </w:tcPr>
          <w:p w14:paraId="1BF722F2" w14:textId="77777777" w:rsidR="006D52D1" w:rsidRPr="00C46A82" w:rsidRDefault="006D52D1" w:rsidP="005217A4">
            <w:pPr>
              <w:spacing w:line="380" w:lineRule="exact"/>
              <w:rPr>
                <w:rFonts w:cs="Times New Roman"/>
                <w:bCs/>
                <w:sz w:val="24"/>
                <w:szCs w:val="24"/>
                <w:lang w:bidi="ar"/>
              </w:rPr>
            </w:pPr>
            <w:r w:rsidRPr="00C46A82">
              <w:rPr>
                <w:rFonts w:cs="Times New Roman"/>
                <w:bCs/>
                <w:sz w:val="24"/>
                <w:szCs w:val="24"/>
                <w:lang w:bidi="ar"/>
              </w:rPr>
              <w:t>长江水资源保护科学研究所</w:t>
            </w:r>
          </w:p>
        </w:tc>
      </w:tr>
      <w:tr w:rsidR="006D52D1" w:rsidRPr="00C46A82" w14:paraId="5BB76C6F" w14:textId="77777777" w:rsidTr="005217A4">
        <w:trPr>
          <w:trHeight w:val="476"/>
          <w:jc w:val="center"/>
        </w:trPr>
        <w:tc>
          <w:tcPr>
            <w:tcW w:w="5000" w:type="pct"/>
            <w:gridSpan w:val="13"/>
            <w:vAlign w:val="center"/>
          </w:tcPr>
          <w:p w14:paraId="0C6D648F" w14:textId="77777777" w:rsidR="006D52D1" w:rsidRPr="00C46A82" w:rsidRDefault="006D52D1" w:rsidP="005217A4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C46A82"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6D52D1" w:rsidRPr="00C46A82" w14:paraId="65C32321" w14:textId="77777777" w:rsidTr="00C62CF5">
        <w:trPr>
          <w:trHeight w:val="476"/>
          <w:jc w:val="center"/>
        </w:trPr>
        <w:tc>
          <w:tcPr>
            <w:tcW w:w="197" w:type="pct"/>
            <w:vAlign w:val="center"/>
          </w:tcPr>
          <w:p w14:paraId="26C7B7CA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389" w:type="pct"/>
            <w:vAlign w:val="center"/>
          </w:tcPr>
          <w:p w14:paraId="56E29593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535" w:type="pct"/>
            <w:gridSpan w:val="2"/>
            <w:vAlign w:val="center"/>
          </w:tcPr>
          <w:p w14:paraId="4D911666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14:paraId="52151368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389" w:type="pct"/>
            <w:vAlign w:val="center"/>
          </w:tcPr>
          <w:p w14:paraId="0D965A25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国家</w:t>
            </w:r>
          </w:p>
          <w:p w14:paraId="5C0CFD5B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535" w:type="pct"/>
            <w:vAlign w:val="center"/>
          </w:tcPr>
          <w:p w14:paraId="79606392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授权号</w:t>
            </w:r>
          </w:p>
          <w:p w14:paraId="01D8DE3D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437" w:type="pct"/>
            <w:vAlign w:val="center"/>
          </w:tcPr>
          <w:p w14:paraId="77D289EC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授权（标准发布）</w:t>
            </w:r>
          </w:p>
          <w:p w14:paraId="630212AE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729" w:type="pct"/>
            <w:gridSpan w:val="2"/>
            <w:vAlign w:val="center"/>
          </w:tcPr>
          <w:p w14:paraId="61937600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证书编号</w:t>
            </w:r>
          </w:p>
          <w:p w14:paraId="7122C134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534" w:type="pct"/>
            <w:gridSpan w:val="2"/>
            <w:vAlign w:val="center"/>
          </w:tcPr>
          <w:p w14:paraId="5D5AD49C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权利人</w:t>
            </w:r>
          </w:p>
          <w:p w14:paraId="009B5418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827" w:type="pct"/>
            <w:vAlign w:val="center"/>
          </w:tcPr>
          <w:p w14:paraId="61F5D404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发明人</w:t>
            </w:r>
          </w:p>
          <w:p w14:paraId="2ED3793E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428" w:type="pct"/>
            <w:vAlign w:val="center"/>
          </w:tcPr>
          <w:p w14:paraId="01DF1206" w14:textId="77777777" w:rsidR="006D52D1" w:rsidRPr="001800FA" w:rsidRDefault="006D52D1" w:rsidP="005217A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 w:rsidRPr="001800FA"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:rsidR="006D52D1" w:rsidRPr="00C46A82" w14:paraId="2A85EFAB" w14:textId="77777777" w:rsidTr="00C62CF5">
        <w:trPr>
          <w:trHeight w:val="1169"/>
          <w:jc w:val="center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7969D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9C58D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国家标准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AC74C2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水域纳污能力计算规程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081BB4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BB184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/>
                <w:sz w:val="21"/>
                <w:szCs w:val="21"/>
              </w:rPr>
              <w:t>GB/T25173-2010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5E8BA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2010.9.26</w:t>
            </w:r>
          </w:p>
        </w:tc>
        <w:tc>
          <w:tcPr>
            <w:tcW w:w="7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DDDE4" w14:textId="77777777" w:rsidR="006D52D1" w:rsidRPr="001800FA" w:rsidRDefault="006D52D1" w:rsidP="005217A4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中华人民共和国国家质量监督检验检疫总局、中国国家标准化管理委员会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681E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长江流域水资源保护局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1D23" w14:textId="77777777" w:rsidR="006D52D1" w:rsidRPr="001800FA" w:rsidRDefault="006D52D1" w:rsidP="005217A4">
            <w:pPr>
              <w:snapToGrid w:val="0"/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洪一平、程晓冰、袁弘任、石秋池、穆宏强、刘平、敖良桂、吴国平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ABCA8B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6D52D1" w:rsidRPr="00C46A82" w14:paraId="47D8FE12" w14:textId="77777777" w:rsidTr="00C62CF5">
        <w:trPr>
          <w:trHeight w:val="1856"/>
          <w:jc w:val="center"/>
        </w:trPr>
        <w:tc>
          <w:tcPr>
            <w:tcW w:w="1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83D4C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48612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国家标准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824F3" w14:textId="77777777" w:rsidR="006D52D1" w:rsidRPr="001800FA" w:rsidRDefault="006D52D1" w:rsidP="005217A4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水功能区划分标准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E51E6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8B34E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/>
                <w:sz w:val="21"/>
                <w:szCs w:val="21"/>
              </w:rPr>
              <w:t>GB/T50594-2010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38D81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2010.11.3</w:t>
            </w:r>
          </w:p>
        </w:tc>
        <w:tc>
          <w:tcPr>
            <w:tcW w:w="7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8635B" w14:textId="77777777" w:rsidR="006D52D1" w:rsidRPr="001800FA" w:rsidRDefault="006D52D1" w:rsidP="005217A4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中华人民共和国住房和城乡建设部</w:t>
            </w:r>
          </w:p>
          <w:p w14:paraId="2C387D91" w14:textId="77777777" w:rsidR="006D52D1" w:rsidRPr="001800FA" w:rsidRDefault="006D52D1" w:rsidP="005217A4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中华人民共和国国家质量监督检验检疫总局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F8C" w14:textId="77777777" w:rsidR="006D52D1" w:rsidRPr="001800FA" w:rsidRDefault="006D52D1" w:rsidP="005217A4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水利部水利水电规划设计总院、长江流域水资源保护局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65B" w14:textId="77777777" w:rsidR="006D52D1" w:rsidRPr="001800FA" w:rsidRDefault="006D52D1" w:rsidP="005217A4">
            <w:pPr>
              <w:snapToGrid w:val="0"/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  <w:proofErr w:type="gramStart"/>
            <w:r w:rsidRPr="001800FA">
              <w:rPr>
                <w:rFonts w:cs="Times New Roman" w:hint="eastAsia"/>
                <w:sz w:val="21"/>
                <w:szCs w:val="21"/>
              </w:rPr>
              <w:t>朱党生</w:t>
            </w:r>
            <w:proofErr w:type="gramEnd"/>
            <w:r w:rsidRPr="001800FA">
              <w:rPr>
                <w:rFonts w:cs="Times New Roman" w:hint="eastAsia"/>
                <w:sz w:val="21"/>
                <w:szCs w:val="21"/>
              </w:rPr>
              <w:t>、洪一平、史晓新、袁弘任、程晓冰、雷阿林、雷少平、石秋池、刘平、纪强、张建永、王健、刘江璧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99940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6D52D1" w:rsidRPr="00C46A82" w14:paraId="5B905086" w14:textId="77777777" w:rsidTr="00C62CF5">
        <w:trPr>
          <w:trHeight w:val="1401"/>
          <w:jc w:val="center"/>
        </w:trPr>
        <w:tc>
          <w:tcPr>
            <w:tcW w:w="19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97DFDD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40DA1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水利行业标准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BCC5C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入河排污量统计技术规程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1B83FE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5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A3854F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/>
                <w:sz w:val="21"/>
                <w:szCs w:val="21"/>
              </w:rPr>
              <w:t>SL 662-2014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3E16F9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2014.4.22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3F7E5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中华人民共和国水利部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9D0D4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长江流域水资源保护局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D172D" w14:textId="77777777" w:rsidR="006D52D1" w:rsidRPr="001800FA" w:rsidRDefault="006D52D1" w:rsidP="005217A4">
            <w:pPr>
              <w:snapToGrid w:val="0"/>
              <w:spacing w:line="240" w:lineRule="auto"/>
              <w:jc w:val="both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王方清、张鸿星、吴国平、涂建峰、刘辉、李云成、印士勇、朱圣清、</w:t>
            </w:r>
            <w:proofErr w:type="gramStart"/>
            <w:r w:rsidRPr="001800FA">
              <w:rPr>
                <w:rFonts w:cs="Times New Roman" w:hint="eastAsia"/>
                <w:sz w:val="21"/>
                <w:szCs w:val="21"/>
              </w:rPr>
              <w:t>蒋</w:t>
            </w:r>
            <w:proofErr w:type="gramEnd"/>
            <w:r w:rsidRPr="001800FA">
              <w:rPr>
                <w:rFonts w:cs="Times New Roman" w:hint="eastAsia"/>
                <w:sz w:val="21"/>
                <w:szCs w:val="21"/>
              </w:rPr>
              <w:t>海涛、谢晨、惠军、王孟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F0218" w14:textId="77777777" w:rsidR="006D52D1" w:rsidRPr="001800FA" w:rsidRDefault="006D52D1" w:rsidP="005217A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1800FA"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</w:tbl>
    <w:p w14:paraId="58A07EDA" w14:textId="77777777" w:rsidR="00593299" w:rsidRPr="00C46A82" w:rsidRDefault="00593299" w:rsidP="00C62CF5">
      <w:pPr>
        <w:spacing w:beforeLines="50" w:before="217" w:afterLines="50" w:after="217" w:line="400" w:lineRule="exact"/>
        <w:rPr>
          <w:rFonts w:cs="Times New Roman" w:hint="eastAsia"/>
          <w:sz w:val="21"/>
          <w:szCs w:val="21"/>
        </w:rPr>
      </w:pPr>
    </w:p>
    <w:sectPr w:rsidR="00593299" w:rsidRPr="00C46A82" w:rsidSect="00C62C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7" w:right="1134" w:bottom="28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B1AA" w14:textId="77777777" w:rsidR="002C5558" w:rsidRDefault="002C5558">
      <w:pPr>
        <w:spacing w:line="240" w:lineRule="auto"/>
      </w:pPr>
      <w:r>
        <w:separator/>
      </w:r>
    </w:p>
  </w:endnote>
  <w:endnote w:type="continuationSeparator" w:id="0">
    <w:p w14:paraId="4D851FB3" w14:textId="77777777" w:rsidR="002C5558" w:rsidRDefault="002C5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B191" w14:textId="77777777" w:rsidR="00593299" w:rsidRDefault="0059329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160" w14:textId="77777777" w:rsidR="00593299" w:rsidRDefault="0059329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9C4A" w14:textId="77777777" w:rsidR="00593299" w:rsidRDefault="00593299">
    <w:pPr>
      <w:pStyle w:val="a7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D00E" w14:textId="77777777" w:rsidR="00593299" w:rsidRDefault="00593299">
    <w:pPr>
      <w:pStyle w:val="a7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F74A" w14:textId="77777777" w:rsidR="00593299" w:rsidRDefault="00593299">
    <w:pPr>
      <w:pStyle w:val="a7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FF5B" w14:textId="77777777" w:rsidR="00593299" w:rsidRDefault="0059329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B22" w14:textId="77777777" w:rsidR="002C5558" w:rsidRDefault="002C5558">
      <w:pPr>
        <w:spacing w:line="240" w:lineRule="auto"/>
      </w:pPr>
      <w:r>
        <w:separator/>
      </w:r>
    </w:p>
  </w:footnote>
  <w:footnote w:type="continuationSeparator" w:id="0">
    <w:p w14:paraId="0C3B214E" w14:textId="77777777" w:rsidR="002C5558" w:rsidRDefault="002C5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1EAD" w14:textId="77777777" w:rsidR="00593299" w:rsidRDefault="00593299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C54B" w14:textId="77777777" w:rsidR="00593299" w:rsidRDefault="00593299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DFC" w14:textId="77777777" w:rsidR="00593299" w:rsidRDefault="00593299">
    <w:pPr>
      <w:pStyle w:val="a9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2B10" w14:textId="77777777" w:rsidR="00593299" w:rsidRDefault="00593299">
    <w:pPr>
      <w:pStyle w:val="a9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AEC" w14:textId="77777777" w:rsidR="00593299" w:rsidRDefault="00593299">
    <w:pPr>
      <w:pStyle w:val="a9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91F9" w14:textId="77777777" w:rsidR="00593299" w:rsidRDefault="00593299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91"/>
    <w:rsid w:val="EB4E7F4B"/>
    <w:rsid w:val="FBD5C91A"/>
    <w:rsid w:val="00036C62"/>
    <w:rsid w:val="000656F9"/>
    <w:rsid w:val="00066D18"/>
    <w:rsid w:val="0007379D"/>
    <w:rsid w:val="000B26D5"/>
    <w:rsid w:val="000C784A"/>
    <w:rsid w:val="000C7F6B"/>
    <w:rsid w:val="000F7A65"/>
    <w:rsid w:val="00105AB0"/>
    <w:rsid w:val="00107A75"/>
    <w:rsid w:val="001140EF"/>
    <w:rsid w:val="0012440A"/>
    <w:rsid w:val="00124973"/>
    <w:rsid w:val="001527C5"/>
    <w:rsid w:val="0017059E"/>
    <w:rsid w:val="001800FA"/>
    <w:rsid w:val="001A3F86"/>
    <w:rsid w:val="001B2C76"/>
    <w:rsid w:val="001B472D"/>
    <w:rsid w:val="001C156A"/>
    <w:rsid w:val="002438A1"/>
    <w:rsid w:val="00255B68"/>
    <w:rsid w:val="00287332"/>
    <w:rsid w:val="002B2D37"/>
    <w:rsid w:val="002C5558"/>
    <w:rsid w:val="0034798B"/>
    <w:rsid w:val="003949DB"/>
    <w:rsid w:val="003B6016"/>
    <w:rsid w:val="00421DF8"/>
    <w:rsid w:val="004A3FAB"/>
    <w:rsid w:val="004D1208"/>
    <w:rsid w:val="004D6445"/>
    <w:rsid w:val="004E312D"/>
    <w:rsid w:val="005306E5"/>
    <w:rsid w:val="00530899"/>
    <w:rsid w:val="00587D24"/>
    <w:rsid w:val="00593299"/>
    <w:rsid w:val="005C6285"/>
    <w:rsid w:val="0061150F"/>
    <w:rsid w:val="00612C9E"/>
    <w:rsid w:val="00646ECD"/>
    <w:rsid w:val="006D2083"/>
    <w:rsid w:val="006D52D1"/>
    <w:rsid w:val="00700E40"/>
    <w:rsid w:val="007012A7"/>
    <w:rsid w:val="007321E7"/>
    <w:rsid w:val="007462CD"/>
    <w:rsid w:val="007477D1"/>
    <w:rsid w:val="0078339A"/>
    <w:rsid w:val="0078746B"/>
    <w:rsid w:val="007D1D14"/>
    <w:rsid w:val="008150C3"/>
    <w:rsid w:val="00831811"/>
    <w:rsid w:val="00834A40"/>
    <w:rsid w:val="00932700"/>
    <w:rsid w:val="00953187"/>
    <w:rsid w:val="009801E6"/>
    <w:rsid w:val="0098171A"/>
    <w:rsid w:val="009C18C1"/>
    <w:rsid w:val="009C5243"/>
    <w:rsid w:val="009C7FB4"/>
    <w:rsid w:val="009D3FAC"/>
    <w:rsid w:val="009F08CF"/>
    <w:rsid w:val="00A5440C"/>
    <w:rsid w:val="00A64BC1"/>
    <w:rsid w:val="00A721D4"/>
    <w:rsid w:val="00AA7BB9"/>
    <w:rsid w:val="00AB0DA4"/>
    <w:rsid w:val="00AB1081"/>
    <w:rsid w:val="00B84FA2"/>
    <w:rsid w:val="00BA1324"/>
    <w:rsid w:val="00BC5DCD"/>
    <w:rsid w:val="00BF39D0"/>
    <w:rsid w:val="00C17548"/>
    <w:rsid w:val="00C20845"/>
    <w:rsid w:val="00C36743"/>
    <w:rsid w:val="00C423C1"/>
    <w:rsid w:val="00C46A82"/>
    <w:rsid w:val="00C62CF5"/>
    <w:rsid w:val="00C73532"/>
    <w:rsid w:val="00C834CF"/>
    <w:rsid w:val="00CA661D"/>
    <w:rsid w:val="00CB0AE8"/>
    <w:rsid w:val="00CC0017"/>
    <w:rsid w:val="00CC1191"/>
    <w:rsid w:val="00D1337D"/>
    <w:rsid w:val="00DC3A7E"/>
    <w:rsid w:val="00DF69DA"/>
    <w:rsid w:val="00E02738"/>
    <w:rsid w:val="00E939F0"/>
    <w:rsid w:val="00EB5921"/>
    <w:rsid w:val="00EC284D"/>
    <w:rsid w:val="00F12797"/>
    <w:rsid w:val="00F476C8"/>
    <w:rsid w:val="00F83A7C"/>
    <w:rsid w:val="00FF4667"/>
    <w:rsid w:val="16C9354B"/>
    <w:rsid w:val="19114F77"/>
    <w:rsid w:val="1D020666"/>
    <w:rsid w:val="1D536E88"/>
    <w:rsid w:val="1DB27D83"/>
    <w:rsid w:val="1F641A64"/>
    <w:rsid w:val="1F92158C"/>
    <w:rsid w:val="1FDFE31F"/>
    <w:rsid w:val="2FBC66D6"/>
    <w:rsid w:val="42582E81"/>
    <w:rsid w:val="454B6282"/>
    <w:rsid w:val="494644B1"/>
    <w:rsid w:val="527D925F"/>
    <w:rsid w:val="53BB45F4"/>
    <w:rsid w:val="61B5D530"/>
    <w:rsid w:val="66AD5F9D"/>
    <w:rsid w:val="6B850991"/>
    <w:rsid w:val="6D4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0E716"/>
  <w15:docId w15:val="{39180A73-4871-4CBD-B6E7-3E2F3D8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C1394-62FE-4AAA-8AF4-40C14517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Lenovo</cp:lastModifiedBy>
  <cp:revision>15</cp:revision>
  <cp:lastPrinted>2020-05-21T06:08:00Z</cp:lastPrinted>
  <dcterms:created xsi:type="dcterms:W3CDTF">2022-09-01T01:13:00Z</dcterms:created>
  <dcterms:modified xsi:type="dcterms:W3CDTF">2022-09-01T08:05:00Z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