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C7643">
      <w:pPr>
        <w:pStyle w:val="2"/>
        <w:ind w:left="1968" w:hanging="1855" w:hangingChars="600"/>
        <w:rPr>
          <w:rFonts w:hint="eastAsia" w:ascii="仿宋_GB2312" w:hAnsi="Times New Roman" w:eastAsia="仿宋_GB2312" w:cs="Times New Roman"/>
          <w:b/>
          <w:bCs/>
          <w:spacing w:val="14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bCs/>
          <w:spacing w:val="14"/>
          <w:kern w:val="0"/>
          <w:sz w:val="28"/>
          <w:szCs w:val="28"/>
          <w:lang w:val="en-US" w:eastAsia="zh-CN" w:bidi="ar-SA"/>
        </w:rPr>
        <w:t>附件1</w:t>
      </w:r>
    </w:p>
    <w:tbl>
      <w:tblPr>
        <w:tblStyle w:val="4"/>
        <w:tblW w:w="144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870"/>
        <w:gridCol w:w="1080"/>
        <w:gridCol w:w="675"/>
        <w:gridCol w:w="645"/>
        <w:gridCol w:w="1713"/>
        <w:gridCol w:w="510"/>
        <w:gridCol w:w="585"/>
        <w:gridCol w:w="2190"/>
        <w:gridCol w:w="915"/>
        <w:gridCol w:w="701"/>
        <w:gridCol w:w="1539"/>
        <w:gridCol w:w="1226"/>
        <w:gridCol w:w="1005"/>
        <w:gridCol w:w="416"/>
      </w:tblGrid>
      <w:tr w14:paraId="45FBD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4486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CA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武汉长江水资源保护科技咨询有限公司2026年度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bidi="ar"/>
              </w:rPr>
              <w:t>第二批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新进人员公开招聘计划表</w:t>
            </w:r>
          </w:p>
        </w:tc>
      </w:tr>
      <w:tr w14:paraId="74BD8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CF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2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D3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所在部门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1D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岗位驻地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CC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7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E4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EA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D8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招聘对象</w:t>
            </w:r>
          </w:p>
        </w:tc>
        <w:tc>
          <w:tcPr>
            <w:tcW w:w="53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08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应聘人员条件</w:t>
            </w: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2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考核方式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77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进入面试比例</w:t>
            </w:r>
          </w:p>
        </w:tc>
        <w:tc>
          <w:tcPr>
            <w:tcW w:w="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F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604E3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576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B30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77C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86C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D0E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14A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4D3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4ED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0E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E2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FA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1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B14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780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C1E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C6E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0" w:hRule="atLeast"/>
          <w:jc w:val="center"/>
        </w:trPr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52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37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武汉长江水资源保护科技咨询有限公司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5A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工程设计部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D0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云南禄劝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、湖北武汉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3F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环境监理岗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2AB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从事驻外项目现场施工期废污水处理设施运营监管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6F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03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9F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专科：环境工程技术（420802）、给排水工程技术（440602）本科：给排水科学与工程（081003）、环境科学与工程（082501）、环境工程（082502）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5D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大学专科或大学本科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4E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E5D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能适应长期出差。同等条件下，持有监理工程师证书者优先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8D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A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1:5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C19E4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3B19D66C">
      <w:pPr>
        <w:pStyle w:val="2"/>
        <w:ind w:left="1968" w:hanging="1968" w:hangingChars="600"/>
        <w:rPr>
          <w:rFonts w:hint="default" w:ascii="仿宋_GB2312" w:hAnsi="Times New Roman" w:eastAsia="仿宋_GB2312" w:cs="Times New Roman"/>
          <w:spacing w:val="14"/>
          <w:kern w:val="0"/>
          <w:sz w:val="30"/>
          <w:szCs w:val="30"/>
          <w:lang w:val="en-US" w:eastAsia="zh-CN" w:bidi="ar-SA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7D645A6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2456AF"/>
    <w:rsid w:val="6A39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8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251</Words>
  <Characters>281</Characters>
  <Lines>0</Lines>
  <Paragraphs>0</Paragraphs>
  <TotalTime>0</TotalTime>
  <ScaleCrop>false</ScaleCrop>
  <LinksUpToDate>false</LinksUpToDate>
  <CharactersWithSpaces>281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2026-08-31T09:36:00Z</dcterms:created>
  <dc:creator>CYC</dc:creator>
  <cp:lastModifiedBy>Anita胖乎乎圆滚滚୨୧</cp:lastModifiedBy>
  <dcterms:modified xsi:type="dcterms:W3CDTF">2026-08-31T10:56:20Z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0B401930D5D04C07893D60D3B48D98A5_12</vt:lpwstr>
  </property>
  <property fmtid="{D5CDD505-2E9C-101B-9397-08002B2CF9AE}" pid="4" name="KSOTemplateDocerSaveRecord">
    <vt:lpwstr>eyJoZGlkIjoiZjVhNGJiMWVmZTg4ZjFhYWZhYWFiMzBkODkwYWRkZmUiLCJ1c2VySWQiOiI1MTM5NTIyMTcifQ==</vt:lpwstr>
  </property>
</Properties>
</file>